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838A3" w14:textId="3029D7CF" w:rsidR="00EC2C37" w:rsidRDefault="00EC2C37" w:rsidP="00EC2C37">
      <w:pPr>
        <w:pStyle w:val="Default"/>
        <w:jc w:val="right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                   </w:t>
      </w:r>
    </w:p>
    <w:p w14:paraId="71A6A251" w14:textId="77777777" w:rsidR="00EC2C37" w:rsidRDefault="00EC2C37" w:rsidP="00EC2C37">
      <w:pPr>
        <w:pStyle w:val="Default"/>
        <w:jc w:val="right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4E4F5694" w14:textId="77777777" w:rsidR="00EC2C37" w:rsidRDefault="00EC2C37" w:rsidP="00EC2C37">
      <w:pPr>
        <w:pStyle w:val="Default"/>
        <w:jc w:val="right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3E5B61B2" w14:textId="7FF19323" w:rsidR="00C75586" w:rsidRPr="00EC2C37" w:rsidRDefault="00EC2C37" w:rsidP="00EC2C37">
      <w:pPr>
        <w:pStyle w:val="Default"/>
        <w:jc w:val="right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EC2C3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C75586" w:rsidRPr="00EC2C3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DECRETO Nº </w:t>
      </w:r>
      <w:r w:rsidRPr="00EC2C3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025/2020</w:t>
      </w:r>
      <w:r w:rsidR="00C75586" w:rsidRPr="00EC2C3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  <w:r w:rsidRPr="00EC2C3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18/03/</w:t>
      </w:r>
      <w:r w:rsidR="00C75586" w:rsidRPr="00EC2C3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2020</w:t>
      </w:r>
      <w:r w:rsidR="00C75586" w:rsidRPr="00EC2C3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.</w:t>
      </w:r>
    </w:p>
    <w:p w14:paraId="27B39F98" w14:textId="77777777" w:rsidR="007E470B" w:rsidRDefault="007E470B" w:rsidP="00C75586">
      <w:pPr>
        <w:pStyle w:val="Default"/>
        <w:spacing w:after="240"/>
        <w:ind w:left="3402"/>
        <w:jc w:val="both"/>
        <w:rPr>
          <w:rFonts w:asciiTheme="minorHAnsi" w:hAnsiTheme="minorHAnsi" w:cstheme="minorHAnsi"/>
          <w:color w:val="000000" w:themeColor="text1"/>
        </w:rPr>
      </w:pPr>
    </w:p>
    <w:p w14:paraId="244679D5" w14:textId="5A524BB9" w:rsidR="005311D6" w:rsidRDefault="005311D6" w:rsidP="000E3569">
      <w:pPr>
        <w:pStyle w:val="Default"/>
        <w:spacing w:after="240"/>
        <w:ind w:left="3402"/>
        <w:jc w:val="both"/>
        <w:rPr>
          <w:rFonts w:asciiTheme="minorHAnsi" w:hAnsiTheme="minorHAnsi" w:cstheme="minorHAnsi"/>
          <w:color w:val="000000" w:themeColor="text1"/>
        </w:rPr>
      </w:pPr>
      <w:r w:rsidRPr="0030101B">
        <w:rPr>
          <w:rFonts w:asciiTheme="minorHAnsi" w:hAnsiTheme="minorHAnsi" w:cstheme="minorHAnsi"/>
          <w:color w:val="000000" w:themeColor="text1"/>
        </w:rPr>
        <w:t xml:space="preserve">Dispõe sobre as medidas para enfrentamento da emergência de saúde pública de importância internacional decorrente do novo </w:t>
      </w:r>
      <w:proofErr w:type="spellStart"/>
      <w:r w:rsidRPr="0030101B">
        <w:rPr>
          <w:rFonts w:asciiTheme="minorHAnsi" w:hAnsiTheme="minorHAnsi" w:cstheme="minorHAnsi"/>
          <w:color w:val="000000" w:themeColor="text1"/>
        </w:rPr>
        <w:t>coronavírus</w:t>
      </w:r>
      <w:proofErr w:type="spellEnd"/>
      <w:r w:rsidR="00C75586">
        <w:rPr>
          <w:rFonts w:asciiTheme="minorHAnsi" w:hAnsiTheme="minorHAnsi" w:cstheme="minorHAnsi"/>
          <w:color w:val="000000" w:themeColor="text1"/>
        </w:rPr>
        <w:t xml:space="preserve"> (COVID-19)</w:t>
      </w:r>
      <w:r w:rsidRPr="0030101B">
        <w:rPr>
          <w:rFonts w:asciiTheme="minorHAnsi" w:hAnsiTheme="minorHAnsi" w:cstheme="minorHAnsi"/>
          <w:color w:val="000000" w:themeColor="text1"/>
        </w:rPr>
        <w:t>, e dá outras providências.</w:t>
      </w:r>
    </w:p>
    <w:p w14:paraId="74DEA7ED" w14:textId="77777777" w:rsidR="00A04D95" w:rsidRPr="0030101B" w:rsidRDefault="00A04D95" w:rsidP="000E3569">
      <w:pPr>
        <w:pStyle w:val="Default"/>
        <w:spacing w:after="240"/>
        <w:ind w:left="3402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EBCA3BD" w14:textId="28300919" w:rsidR="0073268C" w:rsidRPr="0030101B" w:rsidRDefault="00A6751A" w:rsidP="007E470B">
      <w:pPr>
        <w:pStyle w:val="Default"/>
        <w:spacing w:after="240"/>
        <w:ind w:left="170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NILDO MELMESTET</w:t>
      </w:r>
      <w:r w:rsidRPr="00A6751A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73268C" w:rsidRPr="00A6751A">
        <w:rPr>
          <w:rFonts w:asciiTheme="minorHAnsi" w:hAnsiTheme="minorHAnsi" w:cstheme="minorHAnsi"/>
          <w:bCs/>
          <w:color w:val="000000" w:themeColor="text1"/>
        </w:rPr>
        <w:t>PREFEITO</w:t>
      </w:r>
      <w:r w:rsidR="00C75586" w:rsidRPr="00A6751A">
        <w:rPr>
          <w:rFonts w:asciiTheme="minorHAnsi" w:hAnsiTheme="minorHAnsi" w:cstheme="minorHAnsi"/>
          <w:bCs/>
          <w:color w:val="000000" w:themeColor="text1"/>
        </w:rPr>
        <w:t xml:space="preserve"> DO</w:t>
      </w:r>
      <w:r w:rsidR="0073268C" w:rsidRPr="00A6751A">
        <w:rPr>
          <w:rFonts w:asciiTheme="minorHAnsi" w:hAnsiTheme="minorHAnsi" w:cstheme="minorHAnsi"/>
          <w:bCs/>
          <w:color w:val="000000" w:themeColor="text1"/>
        </w:rPr>
        <w:t xml:space="preserve"> MUNIC</w:t>
      </w:r>
      <w:r w:rsidR="00C75586" w:rsidRPr="00A6751A">
        <w:rPr>
          <w:rFonts w:asciiTheme="minorHAnsi" w:hAnsiTheme="minorHAnsi" w:cstheme="minorHAnsi"/>
          <w:bCs/>
          <w:color w:val="000000" w:themeColor="text1"/>
        </w:rPr>
        <w:t>ÍPIO</w:t>
      </w:r>
      <w:r w:rsidR="0073268C" w:rsidRPr="00A6751A">
        <w:rPr>
          <w:rFonts w:asciiTheme="minorHAnsi" w:hAnsiTheme="minorHAnsi" w:cstheme="minorHAnsi"/>
          <w:bCs/>
          <w:color w:val="000000" w:themeColor="text1"/>
        </w:rPr>
        <w:t xml:space="preserve"> DE </w:t>
      </w:r>
      <w:r>
        <w:rPr>
          <w:rFonts w:asciiTheme="minorHAnsi" w:hAnsiTheme="minorHAnsi" w:cstheme="minorHAnsi"/>
          <w:bCs/>
          <w:color w:val="000000" w:themeColor="text1"/>
        </w:rPr>
        <w:t>BRAÇO DO TROMBUDO</w:t>
      </w:r>
      <w:r w:rsidR="0073268C" w:rsidRPr="00A6751A">
        <w:rPr>
          <w:rFonts w:asciiTheme="minorHAnsi" w:hAnsiTheme="minorHAnsi" w:cstheme="minorHAnsi"/>
          <w:bCs/>
          <w:color w:val="000000" w:themeColor="text1"/>
        </w:rPr>
        <w:t>,</w:t>
      </w:r>
      <w:r w:rsidR="0073268C" w:rsidRPr="0030101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3268C" w:rsidRPr="0030101B">
        <w:rPr>
          <w:rFonts w:asciiTheme="minorHAnsi" w:hAnsiTheme="minorHAnsi" w:cstheme="minorHAnsi"/>
          <w:color w:val="000000" w:themeColor="text1"/>
        </w:rPr>
        <w:t xml:space="preserve">no uso de suas atribuições legais, </w:t>
      </w:r>
      <w:r>
        <w:rPr>
          <w:rFonts w:asciiTheme="minorHAnsi" w:hAnsiTheme="minorHAnsi" w:cstheme="minorHAnsi"/>
          <w:color w:val="000000" w:themeColor="text1"/>
        </w:rPr>
        <w:t xml:space="preserve">de conformidade com </w:t>
      </w:r>
      <w:r w:rsidR="0073268C" w:rsidRPr="0030101B">
        <w:rPr>
          <w:rFonts w:asciiTheme="minorHAnsi" w:hAnsiTheme="minorHAnsi" w:cstheme="minorHAnsi"/>
          <w:color w:val="000000" w:themeColor="text1"/>
        </w:rPr>
        <w:t xml:space="preserve">Lei Orgânica do Município e, ainda, </w:t>
      </w:r>
    </w:p>
    <w:p w14:paraId="65E26ED0" w14:textId="21D01C29" w:rsidR="005311D6" w:rsidRPr="0030101B" w:rsidRDefault="00A6751A" w:rsidP="007E470B">
      <w:pPr>
        <w:pStyle w:val="Default"/>
        <w:spacing w:after="240"/>
        <w:ind w:left="1701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30101B">
        <w:rPr>
          <w:rFonts w:asciiTheme="minorHAnsi" w:hAnsiTheme="minorHAnsi" w:cstheme="minorHAnsi"/>
          <w:i/>
          <w:iCs/>
          <w:color w:val="000000" w:themeColor="text1"/>
        </w:rPr>
        <w:t>CONSIDERANDO</w:t>
      </w:r>
      <w:r w:rsidR="005311D6" w:rsidRPr="0030101B">
        <w:rPr>
          <w:rFonts w:asciiTheme="minorHAnsi" w:hAnsiTheme="minorHAnsi" w:cstheme="minorHAnsi"/>
          <w:i/>
          <w:iCs/>
          <w:color w:val="000000" w:themeColor="text1"/>
        </w:rPr>
        <w:t xml:space="preserve">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14:paraId="3AC203A5" w14:textId="77777777" w:rsidR="0073268C" w:rsidRPr="0030101B" w:rsidRDefault="0073268C" w:rsidP="007E470B">
      <w:pPr>
        <w:pStyle w:val="Default"/>
        <w:spacing w:after="240"/>
        <w:ind w:left="1701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30101B">
        <w:rPr>
          <w:rFonts w:asciiTheme="minorHAnsi" w:hAnsiTheme="minorHAnsi" w:cstheme="minorHAnsi"/>
          <w:i/>
          <w:iCs/>
          <w:color w:val="000000" w:themeColor="text1"/>
        </w:rPr>
        <w:t xml:space="preserve">CONSIDERANDO que a Organização Mundial de Saúde (OMS) declarou, em 11 de março de 2020, que a disseminação comunitária do COVID-19 em todos os Continentes caracteriza pandemia; </w:t>
      </w:r>
    </w:p>
    <w:p w14:paraId="25D87BB8" w14:textId="77777777" w:rsidR="004C3B4D" w:rsidRPr="004C3B4D" w:rsidRDefault="004C3B4D" w:rsidP="007E470B">
      <w:pPr>
        <w:spacing w:after="240" w:line="240" w:lineRule="auto"/>
        <w:ind w:left="1701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</w:pPr>
      <w:r w:rsidRPr="004C3B4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CONSIDERANDO a ampla velocidade do supracitado vírus em gerar pacientes graves, levando os sistemas de saúde a receber uma demanda muito acima de sua capacidade de atendimento adequado;</w:t>
      </w:r>
    </w:p>
    <w:p w14:paraId="667105A0" w14:textId="5B64ABD4" w:rsidR="00E06358" w:rsidRDefault="00E06358" w:rsidP="007E470B">
      <w:pPr>
        <w:spacing w:after="240" w:line="240" w:lineRule="auto"/>
        <w:ind w:left="1701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CONSIDERANDO o disposto na Lei n. 13.979, de 6 de fevereiro de 2020, que “dispõe sobre as medidas para o enfrentamento da emergência de saúde pública de importância internacional decorrente do </w:t>
      </w:r>
      <w:proofErr w:type="spellStart"/>
      <w:r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coronavírus</w:t>
      </w:r>
      <w:proofErr w:type="spellEnd"/>
      <w:r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;</w:t>
      </w:r>
    </w:p>
    <w:p w14:paraId="5A841724" w14:textId="59211D61" w:rsidR="004C3B4D" w:rsidRPr="004C3B4D" w:rsidRDefault="004C3B4D" w:rsidP="007E470B">
      <w:pPr>
        <w:spacing w:after="240" w:line="240" w:lineRule="auto"/>
        <w:ind w:left="1701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</w:pPr>
      <w:r w:rsidRPr="004C3B4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CONSIDERANDO a Portaria nº 188, de 4 de fevereiro de 2020, Ministério da Saúde, que declarou Emergência em Saúde Pública de Importância Nacional (ESPIN), em decorrência da Infecção Humana pelo novo </w:t>
      </w:r>
      <w:proofErr w:type="spellStart"/>
      <w:r w:rsidRPr="004C3B4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coronavírus</w:t>
      </w:r>
      <w:proofErr w:type="spellEnd"/>
      <w:r w:rsidRPr="004C3B4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 (2019-nCoV);</w:t>
      </w:r>
    </w:p>
    <w:p w14:paraId="1878B62B" w14:textId="5A041DA2" w:rsidR="004C3B4D" w:rsidRPr="0030101B" w:rsidRDefault="004C3B4D" w:rsidP="007E470B">
      <w:pPr>
        <w:spacing w:after="240" w:line="240" w:lineRule="auto"/>
        <w:ind w:left="1701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30101B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lastRenderedPageBreak/>
        <w:t>CONSIDERANDO, ainda,</w:t>
      </w:r>
      <w:r w:rsidR="00C75586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 a</w:t>
      </w:r>
      <w:r w:rsidRPr="0030101B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 Portaria nº 356, de 11 de Março de 2020 do Ministério da Saúde, que estabelece as medidas para enfrentamento da emergência de saúde pública de importância internacional decorrente do </w:t>
      </w:r>
      <w:proofErr w:type="spellStart"/>
      <w:r w:rsidR="00C75586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c</w:t>
      </w:r>
      <w:r w:rsidRPr="0030101B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oronavírus</w:t>
      </w:r>
      <w:proofErr w:type="spellEnd"/>
      <w:r w:rsidRPr="0030101B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 (COVID-19) no Brasil;</w:t>
      </w:r>
    </w:p>
    <w:p w14:paraId="5CBFA19D" w14:textId="77777777" w:rsidR="00E06358" w:rsidRDefault="007B3D94" w:rsidP="007E470B">
      <w:pPr>
        <w:spacing w:after="240" w:line="240" w:lineRule="auto"/>
        <w:ind w:left="1701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CONSIDERANDO, ainda, que a edição dos Decretos n. 507, d</w:t>
      </w:r>
      <w:r w:rsidR="00E06358">
        <w:rPr>
          <w:rFonts w:cstheme="minorHAnsi"/>
          <w:i/>
          <w:iCs/>
          <w:color w:val="000000" w:themeColor="text1"/>
          <w:sz w:val="24"/>
          <w:szCs w:val="24"/>
        </w:rPr>
        <w:t>e 16 de março de 2020 e n.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509, de 17 de março de 2020</w:t>
      </w:r>
      <w:r w:rsidR="00E06358">
        <w:rPr>
          <w:rFonts w:cstheme="minorHAnsi"/>
          <w:i/>
          <w:iCs/>
          <w:color w:val="000000" w:themeColor="text1"/>
          <w:sz w:val="24"/>
          <w:szCs w:val="24"/>
        </w:rPr>
        <w:t xml:space="preserve">, que dispõem sobre as medidas de prevenção e combate ao contágio pelo </w:t>
      </w:r>
      <w:proofErr w:type="spellStart"/>
      <w:r w:rsidR="00E06358">
        <w:rPr>
          <w:rFonts w:cstheme="minorHAnsi"/>
          <w:i/>
          <w:iCs/>
          <w:color w:val="000000" w:themeColor="text1"/>
          <w:sz w:val="24"/>
          <w:szCs w:val="24"/>
        </w:rPr>
        <w:t>coronavírus</w:t>
      </w:r>
      <w:proofErr w:type="spellEnd"/>
      <w:r w:rsidR="00E06358">
        <w:rPr>
          <w:rFonts w:cstheme="minorHAnsi"/>
          <w:i/>
          <w:iCs/>
          <w:color w:val="000000" w:themeColor="text1"/>
          <w:sz w:val="24"/>
          <w:szCs w:val="24"/>
        </w:rPr>
        <w:t xml:space="preserve"> (COVID-19) nos órgãos e nas entidades da Administração Pública estadual e estabelece outras providências; </w:t>
      </w:r>
    </w:p>
    <w:p w14:paraId="48D74E98" w14:textId="7E69E16E" w:rsidR="007B3D94" w:rsidRDefault="00E06358" w:rsidP="007E470B">
      <w:pPr>
        <w:spacing w:after="240" w:line="240" w:lineRule="auto"/>
        <w:ind w:left="1701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CONSIDERANDO, que no dia 17 de março de 2020, o Governador do Estado de Santa Catarina promulgou o Decreto n. 5</w:t>
      </w:r>
      <w:r w:rsidR="00CD3DF1">
        <w:rPr>
          <w:rFonts w:cstheme="minorHAnsi"/>
          <w:i/>
          <w:iCs/>
          <w:color w:val="000000" w:themeColor="text1"/>
          <w:sz w:val="24"/>
          <w:szCs w:val="24"/>
        </w:rPr>
        <w:t>15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, por meio do qual declarou “situação de emergência em todo o território catarinense”, </w:t>
      </w:r>
      <w:r w:rsidR="000D4C8B" w:rsidRPr="000D4C8B">
        <w:rPr>
          <w:rFonts w:cstheme="minorHAnsi"/>
          <w:i/>
          <w:iCs/>
          <w:color w:val="000000" w:themeColor="text1"/>
          <w:sz w:val="24"/>
          <w:szCs w:val="24"/>
        </w:rPr>
        <w:t>nos</w:t>
      </w:r>
      <w:r w:rsidR="000D4C8B">
        <w:rPr>
          <w:rFonts w:cstheme="minorHAnsi"/>
          <w:i/>
          <w:iCs/>
          <w:color w:val="000000" w:themeColor="text1"/>
          <w:sz w:val="24"/>
          <w:szCs w:val="24"/>
        </w:rPr>
        <w:t xml:space="preserve"> termos do COBRADE nº 1.5.1.1.0, </w:t>
      </w:r>
      <w:r>
        <w:rPr>
          <w:rFonts w:cstheme="minorHAnsi"/>
          <w:i/>
          <w:iCs/>
          <w:color w:val="000000" w:themeColor="text1"/>
          <w:sz w:val="24"/>
          <w:szCs w:val="24"/>
        </w:rPr>
        <w:t>para os fins de prevenção e enfrentamento à COVID-19</w:t>
      </w:r>
      <w:r w:rsidR="00B00DA7">
        <w:rPr>
          <w:rFonts w:cstheme="minorHAnsi"/>
          <w:i/>
          <w:iCs/>
          <w:color w:val="000000" w:themeColor="text1"/>
          <w:sz w:val="24"/>
          <w:szCs w:val="24"/>
        </w:rPr>
        <w:t xml:space="preserve">, em face do qual foi decretada a quarentena pelo período de </w:t>
      </w:r>
      <w:proofErr w:type="gramStart"/>
      <w:r w:rsidR="00B00DA7">
        <w:rPr>
          <w:rFonts w:cstheme="minorHAnsi"/>
          <w:i/>
          <w:iCs/>
          <w:color w:val="000000" w:themeColor="text1"/>
          <w:sz w:val="24"/>
          <w:szCs w:val="24"/>
        </w:rPr>
        <w:t>7</w:t>
      </w:r>
      <w:proofErr w:type="gramEnd"/>
      <w:r w:rsidR="00B00DA7">
        <w:rPr>
          <w:rFonts w:cstheme="minorHAnsi"/>
          <w:i/>
          <w:iCs/>
          <w:color w:val="000000" w:themeColor="text1"/>
          <w:sz w:val="24"/>
          <w:szCs w:val="24"/>
        </w:rPr>
        <w:t xml:space="preserve"> (sete) dias;</w:t>
      </w:r>
    </w:p>
    <w:p w14:paraId="69F14D49" w14:textId="65DA2433" w:rsidR="004C3B4D" w:rsidRDefault="00E34F4B" w:rsidP="007E470B">
      <w:pPr>
        <w:spacing w:after="240" w:line="240" w:lineRule="auto"/>
        <w:ind w:left="1701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CONSIDERANDO, por fim,</w:t>
      </w:r>
      <w:r w:rsidR="004C3B4D" w:rsidRPr="0030101B">
        <w:rPr>
          <w:rFonts w:cstheme="minorHAnsi"/>
          <w:i/>
          <w:iCs/>
          <w:color w:val="000000" w:themeColor="text1"/>
          <w:sz w:val="24"/>
          <w:szCs w:val="24"/>
        </w:rPr>
        <w:t xml:space="preserve"> que a situação demanda o emprego urgente de medidas de prevenção, controle e contenção de riscos, danos e agravos à saúde pública, a fim de evitar a dissemin</w:t>
      </w:r>
      <w:r w:rsidR="00A6751A">
        <w:rPr>
          <w:rFonts w:cstheme="minorHAnsi"/>
          <w:i/>
          <w:iCs/>
          <w:color w:val="000000" w:themeColor="text1"/>
          <w:sz w:val="24"/>
          <w:szCs w:val="24"/>
        </w:rPr>
        <w:t>ação da doença no Município de Braço do Trombudo</w:t>
      </w:r>
      <w:r w:rsidR="004C3B4D" w:rsidRPr="0030101B">
        <w:rPr>
          <w:rFonts w:cstheme="minorHAnsi"/>
          <w:i/>
          <w:iCs/>
          <w:color w:val="000000" w:themeColor="text1"/>
          <w:sz w:val="24"/>
          <w:szCs w:val="24"/>
        </w:rPr>
        <w:t>;</w:t>
      </w:r>
    </w:p>
    <w:p w14:paraId="1E74AEAB" w14:textId="77777777" w:rsidR="00FF69D2" w:rsidRPr="0030101B" w:rsidRDefault="0073268C" w:rsidP="005311D6">
      <w:pPr>
        <w:spacing w:after="24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0101B">
        <w:rPr>
          <w:rFonts w:cstheme="minorHAnsi"/>
          <w:b/>
          <w:bCs/>
          <w:color w:val="000000" w:themeColor="text1"/>
          <w:sz w:val="24"/>
          <w:szCs w:val="24"/>
        </w:rPr>
        <w:t>DECRETA:</w:t>
      </w:r>
    </w:p>
    <w:p w14:paraId="671E7C12" w14:textId="2E1165ED" w:rsidR="00CD3DF1" w:rsidRDefault="00CD3DF1" w:rsidP="00476D52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476D52">
        <w:rPr>
          <w:rFonts w:cstheme="minorHAnsi"/>
          <w:b/>
          <w:color w:val="000000" w:themeColor="text1"/>
          <w:sz w:val="24"/>
          <w:szCs w:val="24"/>
        </w:rPr>
        <w:t>Art.</w:t>
      </w:r>
      <w:r w:rsidR="0030598E" w:rsidRPr="00476D5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476D52">
        <w:rPr>
          <w:rFonts w:cstheme="minorHAnsi"/>
          <w:b/>
          <w:color w:val="000000" w:themeColor="text1"/>
          <w:sz w:val="24"/>
          <w:szCs w:val="24"/>
        </w:rPr>
        <w:t>1</w:t>
      </w:r>
      <w:r w:rsidR="007A7D97">
        <w:rPr>
          <w:rFonts w:cstheme="minorHAnsi"/>
          <w:b/>
          <w:color w:val="000000" w:themeColor="text1"/>
          <w:sz w:val="24"/>
          <w:szCs w:val="24"/>
        </w:rPr>
        <w:t>°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816A6F">
        <w:rPr>
          <w:rFonts w:cstheme="minorHAnsi"/>
          <w:color w:val="000000" w:themeColor="text1"/>
          <w:sz w:val="24"/>
          <w:szCs w:val="24"/>
        </w:rPr>
        <w:t xml:space="preserve">Para o enfrentamento da situação de emergência declarada pelo Decreto Estadual n. 515, de 17 de março de 2020, </w:t>
      </w:r>
      <w:r w:rsidR="00843C79">
        <w:rPr>
          <w:rFonts w:cstheme="minorHAnsi"/>
          <w:color w:val="000000" w:themeColor="text1"/>
          <w:sz w:val="24"/>
          <w:szCs w:val="24"/>
        </w:rPr>
        <w:t xml:space="preserve">ficam </w:t>
      </w:r>
      <w:r w:rsidR="00476D52">
        <w:rPr>
          <w:rFonts w:cstheme="minorHAnsi"/>
          <w:color w:val="000000" w:themeColor="text1"/>
          <w:sz w:val="24"/>
          <w:szCs w:val="24"/>
        </w:rPr>
        <w:t xml:space="preserve">suspensas, pelo período de </w:t>
      </w:r>
      <w:proofErr w:type="gramStart"/>
      <w:r w:rsidR="00476D52">
        <w:rPr>
          <w:rFonts w:cstheme="minorHAnsi"/>
          <w:color w:val="000000" w:themeColor="text1"/>
          <w:sz w:val="24"/>
          <w:szCs w:val="24"/>
        </w:rPr>
        <w:t>7</w:t>
      </w:r>
      <w:proofErr w:type="gramEnd"/>
      <w:r w:rsidR="00476D52">
        <w:rPr>
          <w:rFonts w:cstheme="minorHAnsi"/>
          <w:color w:val="000000" w:themeColor="text1"/>
          <w:sz w:val="24"/>
          <w:szCs w:val="24"/>
        </w:rPr>
        <w:t xml:space="preserve"> (sete) dias, </w:t>
      </w:r>
      <w:r w:rsidR="00843C79">
        <w:rPr>
          <w:rFonts w:cstheme="minorHAnsi"/>
          <w:color w:val="000000" w:themeColor="text1"/>
          <w:sz w:val="24"/>
          <w:szCs w:val="24"/>
        </w:rPr>
        <w:t>no âmbito do Município de Braço do Trombudo</w:t>
      </w:r>
      <w:r w:rsidR="00476D52">
        <w:rPr>
          <w:rFonts w:cstheme="minorHAnsi"/>
          <w:color w:val="000000" w:themeColor="text1"/>
          <w:sz w:val="24"/>
          <w:szCs w:val="24"/>
        </w:rPr>
        <w:t>:</w:t>
      </w:r>
    </w:p>
    <w:p w14:paraId="7D05612F" w14:textId="737CF9DB" w:rsidR="00CD3DF1" w:rsidRDefault="003900B3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a)</w:t>
      </w:r>
      <w:r w:rsidR="00CD3DF1" w:rsidRPr="00CD3DF1">
        <w:rPr>
          <w:rFonts w:cstheme="minorHAnsi"/>
          <w:color w:val="000000" w:themeColor="text1"/>
          <w:sz w:val="24"/>
          <w:szCs w:val="24"/>
        </w:rPr>
        <w:t xml:space="preserve"> </w:t>
      </w:r>
      <w:r w:rsidR="00CD3DF1">
        <w:rPr>
          <w:rFonts w:cstheme="minorHAnsi"/>
          <w:color w:val="000000" w:themeColor="text1"/>
          <w:sz w:val="24"/>
          <w:szCs w:val="24"/>
        </w:rPr>
        <w:t>d</w:t>
      </w:r>
      <w:r w:rsidR="00CD3DF1" w:rsidRPr="00CD3DF1">
        <w:rPr>
          <w:rFonts w:cstheme="minorHAnsi"/>
          <w:color w:val="000000" w:themeColor="text1"/>
          <w:sz w:val="24"/>
          <w:szCs w:val="24"/>
        </w:rPr>
        <w:t>a circulação de veículos de transporte coletivo urbano municipal, intermunicipal e interestadual de passageiros</w:t>
      </w:r>
      <w:r w:rsidR="00CD3DF1">
        <w:rPr>
          <w:rFonts w:cstheme="minorHAnsi"/>
          <w:color w:val="000000" w:themeColor="text1"/>
          <w:sz w:val="24"/>
          <w:szCs w:val="24"/>
        </w:rPr>
        <w:t>;</w:t>
      </w:r>
    </w:p>
    <w:p w14:paraId="2348A2D0" w14:textId="7945DD93" w:rsidR="00CD3DF1" w:rsidRDefault="003900B3" w:rsidP="00CD3DF1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b)</w:t>
      </w:r>
      <w:r w:rsidR="00CD3DF1" w:rsidRPr="00CD3DF1">
        <w:rPr>
          <w:rFonts w:cstheme="minorHAnsi"/>
          <w:color w:val="000000" w:themeColor="text1"/>
          <w:sz w:val="24"/>
          <w:szCs w:val="24"/>
        </w:rPr>
        <w:t xml:space="preserve"> </w:t>
      </w:r>
      <w:r w:rsidR="00CD3DF1">
        <w:rPr>
          <w:rFonts w:cstheme="minorHAnsi"/>
          <w:color w:val="000000" w:themeColor="text1"/>
          <w:sz w:val="24"/>
          <w:szCs w:val="24"/>
        </w:rPr>
        <w:t>d</w:t>
      </w:r>
      <w:r w:rsidR="00CD3DF1" w:rsidRPr="00CD3DF1">
        <w:rPr>
          <w:rFonts w:cstheme="minorHAnsi"/>
          <w:color w:val="000000" w:themeColor="text1"/>
          <w:sz w:val="24"/>
          <w:szCs w:val="24"/>
        </w:rPr>
        <w:t>as atividades e os serviços privados não essenciais</w:t>
      </w:r>
      <w:r w:rsidR="00CD3DF1">
        <w:rPr>
          <w:rFonts w:cstheme="minorHAnsi"/>
          <w:color w:val="000000" w:themeColor="text1"/>
          <w:sz w:val="24"/>
          <w:szCs w:val="24"/>
        </w:rPr>
        <w:t xml:space="preserve">, </w:t>
      </w:r>
      <w:r w:rsidR="0030598E" w:rsidRPr="0030598E">
        <w:rPr>
          <w:rFonts w:cstheme="minorHAnsi"/>
          <w:color w:val="000000" w:themeColor="text1"/>
          <w:sz w:val="24"/>
          <w:szCs w:val="24"/>
        </w:rPr>
        <w:t>a exemplo de academias, r</w:t>
      </w:r>
      <w:r w:rsidR="0030598E">
        <w:rPr>
          <w:rFonts w:cstheme="minorHAnsi"/>
          <w:color w:val="000000" w:themeColor="text1"/>
          <w:sz w:val="24"/>
          <w:szCs w:val="24"/>
        </w:rPr>
        <w:t>estaurantes e comércio em geral;</w:t>
      </w:r>
    </w:p>
    <w:p w14:paraId="154E35DE" w14:textId="522CB329" w:rsidR="000A31ED" w:rsidRDefault="000A31ED" w:rsidP="00CD3DF1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c) As atividades e os serviços públicos não essenciais, no âmbito municipal, estadual e federal, que não puderem ser realizados por meio digital ou mediante trabalho remoto;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e</w:t>
      </w:r>
      <w:proofErr w:type="gramEnd"/>
    </w:p>
    <w:p w14:paraId="243A6419" w14:textId="5E6CEFD7" w:rsidR="003900B3" w:rsidRDefault="000A31ED" w:rsidP="00CD3DF1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</w:t>
      </w:r>
      <w:r w:rsidR="003900B3">
        <w:rPr>
          <w:rFonts w:cstheme="minorHAnsi"/>
          <w:color w:val="000000" w:themeColor="text1"/>
          <w:sz w:val="24"/>
          <w:szCs w:val="24"/>
        </w:rPr>
        <w:t>) a entrada de novos hóspedes no setor hoteleiro</w:t>
      </w:r>
      <w:r w:rsidR="00843C79">
        <w:rPr>
          <w:rFonts w:cstheme="minorHAnsi"/>
          <w:color w:val="000000" w:themeColor="text1"/>
          <w:sz w:val="24"/>
          <w:szCs w:val="24"/>
        </w:rPr>
        <w:t>.</w:t>
      </w:r>
    </w:p>
    <w:p w14:paraId="71CC32F9" w14:textId="59DFFB20" w:rsidR="000A31ED" w:rsidRDefault="000A31ED" w:rsidP="00095A0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§ 1° Para fins da </w:t>
      </w:r>
      <w:r w:rsidR="007A5C1C">
        <w:rPr>
          <w:rFonts w:cstheme="minorHAnsi"/>
          <w:color w:val="000000" w:themeColor="text1"/>
          <w:sz w:val="24"/>
          <w:szCs w:val="24"/>
        </w:rPr>
        <w:t xml:space="preserve">alínea b </w:t>
      </w:r>
      <w:r>
        <w:rPr>
          <w:rFonts w:cstheme="minorHAnsi"/>
          <w:color w:val="000000" w:themeColor="text1"/>
          <w:sz w:val="24"/>
          <w:szCs w:val="24"/>
        </w:rPr>
        <w:t>deste artigo, consideram-se serviços privados essenciais:</w:t>
      </w:r>
    </w:p>
    <w:p w14:paraId="41CC5CFD" w14:textId="77777777" w:rsidR="000A31ED" w:rsidRDefault="000A31ED" w:rsidP="000A31E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I - Tratamento e abastecimento de água;</w:t>
      </w:r>
    </w:p>
    <w:p w14:paraId="58182A5A" w14:textId="77777777" w:rsidR="000A31ED" w:rsidRDefault="000A31ED" w:rsidP="000A31E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II - Geração, transmissão e distribuição de energia elétrica, gás e combustíveis;</w:t>
      </w:r>
    </w:p>
    <w:p w14:paraId="321DB3BC" w14:textId="77777777" w:rsidR="000A31ED" w:rsidRDefault="000A31ED" w:rsidP="000A31E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III - Assistência médica e hospitalar;</w:t>
      </w:r>
    </w:p>
    <w:p w14:paraId="3885027F" w14:textId="77777777" w:rsidR="000A31ED" w:rsidRDefault="000A31ED" w:rsidP="000A31E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IV - Distribuição e comercialização de medicamentos e gêneros alimentícios, tais como farmácias, supermercados e mercados;</w:t>
      </w:r>
    </w:p>
    <w:p w14:paraId="61BD9BC0" w14:textId="77777777" w:rsidR="000A31ED" w:rsidRDefault="000A31ED" w:rsidP="000A31E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 - Funerários;</w:t>
      </w:r>
    </w:p>
    <w:p w14:paraId="420CF7E1" w14:textId="77777777" w:rsidR="000A31ED" w:rsidRDefault="000A31ED" w:rsidP="000A31E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VI - Captação e tratamento de esgoto e lixo;</w:t>
      </w:r>
    </w:p>
    <w:p w14:paraId="068E587F" w14:textId="77777777" w:rsidR="000A31ED" w:rsidRDefault="000A31ED" w:rsidP="000A31E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VII - Telecomunicações;</w:t>
      </w:r>
    </w:p>
    <w:p w14:paraId="1DE5A6E1" w14:textId="77777777" w:rsidR="000A31ED" w:rsidRDefault="000A31ED" w:rsidP="000A31E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VIII - Processamento de dados ligados a serviços essenciais;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e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E3FB5B2" w14:textId="77777777" w:rsidR="000A31ED" w:rsidRDefault="000A31ED" w:rsidP="000A31E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IX - Segurança Privada.</w:t>
      </w:r>
    </w:p>
    <w:p w14:paraId="3D2A2ABB" w14:textId="77777777" w:rsidR="000A31ED" w:rsidRDefault="000A31ED" w:rsidP="000A31E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62DAB86" w14:textId="25837D2A" w:rsidR="00095A0E" w:rsidRDefault="00095A0E" w:rsidP="00095A0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76D52">
        <w:rPr>
          <w:rFonts w:cstheme="minorHAnsi"/>
          <w:b/>
          <w:color w:val="000000" w:themeColor="text1"/>
          <w:sz w:val="24"/>
          <w:szCs w:val="24"/>
        </w:rPr>
        <w:t>Art. 2°</w:t>
      </w:r>
      <w:r>
        <w:rPr>
          <w:rFonts w:cstheme="minorHAnsi"/>
          <w:color w:val="000000" w:themeColor="text1"/>
          <w:sz w:val="24"/>
          <w:szCs w:val="24"/>
        </w:rPr>
        <w:t xml:space="preserve"> Ficam suspensas no território do Município de Braço do Trombudo, Estado de Santa Catarina, pelo período de 30 (trinta) dias, a partir de 19.03.2020, todas as atividades na rede púbica e privada de ensino, incluindo educação infantil, ensino fundamental e médio, educação de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jovens e adultos (EJA), ensino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técnico e ensino superior, sem prejuízo do cumprimento do calendário letivo.</w:t>
      </w:r>
    </w:p>
    <w:p w14:paraId="51397D29" w14:textId="77777777" w:rsidR="00095A0E" w:rsidRDefault="00095A0E" w:rsidP="00095A0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06583FB" w14:textId="495D0622" w:rsidR="00095A0E" w:rsidRDefault="00095A0E" w:rsidP="00095A0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§ 1° </w:t>
      </w:r>
      <w:r w:rsidR="00374FCA">
        <w:rPr>
          <w:rFonts w:cstheme="minorHAnsi"/>
          <w:color w:val="000000" w:themeColor="text1"/>
          <w:sz w:val="24"/>
          <w:szCs w:val="24"/>
        </w:rPr>
        <w:t>No que tange à rede pública municipal de ensino, os primeiros 15 (quinze) dias correspondem à antecipação do recesso escolar.</w:t>
      </w:r>
    </w:p>
    <w:p w14:paraId="3DF05E43" w14:textId="77777777" w:rsidR="00374FCA" w:rsidRDefault="00374FCA" w:rsidP="00095A0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0C11F5F" w14:textId="3467BB68" w:rsidR="00374FCA" w:rsidRDefault="00374FCA" w:rsidP="00095A0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§ 2° Recomenda-se que crianças com menos de 14 (quatorze) anos não fiquem sob o cuidado de pessoas com mais de 60 (sessenta) anos, no período em que as aulas estiverem suspensas;</w:t>
      </w:r>
    </w:p>
    <w:p w14:paraId="69B3DE65" w14:textId="77777777" w:rsidR="00374FCA" w:rsidRDefault="00374FCA" w:rsidP="00095A0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75E0F0C" w14:textId="77777777" w:rsidR="00374FCA" w:rsidRDefault="00374FCA" w:rsidP="00095A0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§ 3° Ato do chefe do Poder Executivo do Município de Braço do Trombudo por meio da Secretaria Municipal da Educação, disporá sobre o calendário de reposição das aulas da rede municipal de ensino.</w:t>
      </w:r>
    </w:p>
    <w:p w14:paraId="338268DC" w14:textId="77777777" w:rsidR="00374FCA" w:rsidRDefault="00374FCA" w:rsidP="00095A0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33BAD75" w14:textId="4420DDDF" w:rsidR="00095A0E" w:rsidRDefault="00374FCA" w:rsidP="00374FC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76D52">
        <w:rPr>
          <w:rFonts w:cstheme="minorHAnsi"/>
          <w:b/>
          <w:color w:val="000000" w:themeColor="text1"/>
          <w:sz w:val="24"/>
          <w:szCs w:val="24"/>
        </w:rPr>
        <w:t>Art. 3°</w:t>
      </w:r>
      <w:r>
        <w:rPr>
          <w:rFonts w:cstheme="minorHAnsi"/>
          <w:color w:val="000000" w:themeColor="text1"/>
          <w:sz w:val="24"/>
          <w:szCs w:val="24"/>
        </w:rPr>
        <w:t xml:space="preserve"> Ficam suspens</w:t>
      </w:r>
      <w:r w:rsidR="00FA5FCC">
        <w:rPr>
          <w:rFonts w:cstheme="minorHAnsi"/>
          <w:color w:val="000000" w:themeColor="text1"/>
          <w:sz w:val="24"/>
          <w:szCs w:val="24"/>
        </w:rPr>
        <w:t>o</w:t>
      </w:r>
      <w:r>
        <w:rPr>
          <w:rFonts w:cstheme="minorHAnsi"/>
          <w:color w:val="000000" w:themeColor="text1"/>
          <w:sz w:val="24"/>
          <w:szCs w:val="24"/>
        </w:rPr>
        <w:t xml:space="preserve">s no território do Município de Braço do Trombudo, Estado de Santa Catarina, pelo período de 30 (trinta) dias, </w:t>
      </w:r>
      <w:r w:rsidR="00095A0E" w:rsidRPr="003900B3">
        <w:rPr>
          <w:rFonts w:cstheme="minorHAnsi"/>
          <w:color w:val="000000" w:themeColor="text1"/>
          <w:sz w:val="24"/>
          <w:szCs w:val="24"/>
        </w:rPr>
        <w:t>eventos e reuniões de qualquer natureza, de caráter público ou privado, incluídas excursões, cursos presenciais, missas e cultos religiosos</w:t>
      </w:r>
      <w:r w:rsidR="00095A0E">
        <w:rPr>
          <w:rFonts w:cstheme="minorHAnsi"/>
          <w:color w:val="000000" w:themeColor="text1"/>
          <w:sz w:val="24"/>
          <w:szCs w:val="24"/>
        </w:rPr>
        <w:t>, independentemente do número de participantes;</w:t>
      </w:r>
    </w:p>
    <w:p w14:paraId="0A8B127D" w14:textId="77777777" w:rsidR="00095A0E" w:rsidRDefault="00095A0E" w:rsidP="000A31E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EDE78AE" w14:textId="04D30101" w:rsidR="00B00DA7" w:rsidRDefault="000D09CF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476D52">
        <w:rPr>
          <w:rFonts w:cstheme="minorHAnsi"/>
          <w:b/>
          <w:color w:val="000000" w:themeColor="text1"/>
          <w:sz w:val="24"/>
          <w:szCs w:val="24"/>
        </w:rPr>
        <w:t xml:space="preserve">Art. </w:t>
      </w:r>
      <w:r w:rsidR="00476D52" w:rsidRPr="00476D52">
        <w:rPr>
          <w:rFonts w:cstheme="minorHAnsi"/>
          <w:b/>
          <w:color w:val="000000" w:themeColor="text1"/>
          <w:sz w:val="24"/>
          <w:szCs w:val="24"/>
        </w:rPr>
        <w:t>4</w:t>
      </w:r>
      <w:r w:rsidR="007A7D97">
        <w:rPr>
          <w:rFonts w:cstheme="minorHAnsi"/>
          <w:b/>
          <w:color w:val="000000" w:themeColor="text1"/>
          <w:sz w:val="24"/>
          <w:szCs w:val="24"/>
        </w:rPr>
        <w:t>°</w:t>
      </w:r>
      <w:r w:rsidRPr="0030101B">
        <w:rPr>
          <w:rFonts w:cstheme="minorHAnsi"/>
          <w:color w:val="000000" w:themeColor="text1"/>
          <w:sz w:val="24"/>
          <w:szCs w:val="24"/>
        </w:rPr>
        <w:t xml:space="preserve"> </w:t>
      </w:r>
      <w:r w:rsidR="003900B3">
        <w:rPr>
          <w:rFonts w:cstheme="minorHAnsi"/>
          <w:color w:val="000000" w:themeColor="text1"/>
          <w:sz w:val="24"/>
          <w:szCs w:val="24"/>
        </w:rPr>
        <w:t>N</w:t>
      </w:r>
      <w:r w:rsidR="007D2BE6">
        <w:rPr>
          <w:rFonts w:cstheme="minorHAnsi"/>
          <w:color w:val="000000" w:themeColor="text1"/>
          <w:sz w:val="24"/>
          <w:szCs w:val="24"/>
        </w:rPr>
        <w:t xml:space="preserve">o âmbito do Poder Executivo municipal, serão suspensos por </w:t>
      </w:r>
      <w:proofErr w:type="gramStart"/>
      <w:r w:rsidR="007D2BE6">
        <w:rPr>
          <w:rFonts w:cstheme="minorHAnsi"/>
          <w:color w:val="000000" w:themeColor="text1"/>
          <w:sz w:val="24"/>
          <w:szCs w:val="24"/>
        </w:rPr>
        <w:t>7</w:t>
      </w:r>
      <w:proofErr w:type="gramEnd"/>
      <w:r w:rsidR="007D2BE6">
        <w:rPr>
          <w:rFonts w:cstheme="minorHAnsi"/>
          <w:color w:val="000000" w:themeColor="text1"/>
          <w:sz w:val="24"/>
          <w:szCs w:val="24"/>
        </w:rPr>
        <w:t xml:space="preserve"> (sete) dias, o atendimento ao público em todos os órgãos da Administração Pública municipal, exceto, </w:t>
      </w:r>
      <w:r w:rsidR="00A11DB7">
        <w:rPr>
          <w:rFonts w:cstheme="minorHAnsi"/>
          <w:color w:val="000000" w:themeColor="text1"/>
          <w:sz w:val="24"/>
          <w:szCs w:val="24"/>
        </w:rPr>
        <w:t>na</w:t>
      </w:r>
      <w:r w:rsidR="007D2BE6">
        <w:rPr>
          <w:rFonts w:cstheme="minorHAnsi"/>
          <w:color w:val="000000" w:themeColor="text1"/>
          <w:sz w:val="24"/>
          <w:szCs w:val="24"/>
        </w:rPr>
        <w:t>s unidades de atenção à saúde</w:t>
      </w:r>
      <w:r w:rsidR="00A71E51">
        <w:rPr>
          <w:rFonts w:cstheme="minorHAnsi"/>
          <w:color w:val="000000" w:themeColor="text1"/>
          <w:sz w:val="24"/>
          <w:szCs w:val="24"/>
        </w:rPr>
        <w:t>, de vigilância sanitária</w:t>
      </w:r>
      <w:r w:rsidR="00816A6F">
        <w:rPr>
          <w:rFonts w:cstheme="minorHAnsi"/>
          <w:color w:val="000000" w:themeColor="text1"/>
          <w:sz w:val="24"/>
          <w:szCs w:val="24"/>
        </w:rPr>
        <w:t xml:space="preserve"> e </w:t>
      </w:r>
      <w:r w:rsidR="00A11DB7">
        <w:rPr>
          <w:rFonts w:cstheme="minorHAnsi"/>
          <w:color w:val="000000" w:themeColor="text1"/>
          <w:sz w:val="24"/>
          <w:szCs w:val="24"/>
        </w:rPr>
        <w:t>n</w:t>
      </w:r>
      <w:r w:rsidR="007D2BE6">
        <w:rPr>
          <w:rFonts w:cstheme="minorHAnsi"/>
          <w:color w:val="000000" w:themeColor="text1"/>
          <w:sz w:val="24"/>
          <w:szCs w:val="24"/>
        </w:rPr>
        <w:t xml:space="preserve">o órgão municipal de proteção e defesa civil. </w:t>
      </w:r>
    </w:p>
    <w:p w14:paraId="4426C56A" w14:textId="77777777" w:rsidR="00EC2C37" w:rsidRDefault="00A22EEE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§ 1°</w:t>
      </w:r>
      <w:r w:rsidR="007D2BE6">
        <w:rPr>
          <w:rFonts w:cstheme="minorHAnsi"/>
          <w:color w:val="000000" w:themeColor="text1"/>
          <w:sz w:val="24"/>
          <w:szCs w:val="24"/>
        </w:rPr>
        <w:t xml:space="preserve"> Ato do Secretário Municipal de Saúde poderá suspender as férias e afastamentos autorizados dos servidores vinculados à Secretaria de Saúde, tendo em vista </w:t>
      </w:r>
      <w:proofErr w:type="gramStart"/>
      <w:r w:rsidR="007D2BE6">
        <w:rPr>
          <w:rFonts w:cstheme="minorHAnsi"/>
          <w:color w:val="000000" w:themeColor="text1"/>
          <w:sz w:val="24"/>
          <w:szCs w:val="24"/>
        </w:rPr>
        <w:t>a</w:t>
      </w:r>
      <w:proofErr w:type="gramEnd"/>
      <w:r w:rsidR="007D2BE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5AD3CFE" w14:textId="77777777" w:rsidR="00EC2C37" w:rsidRDefault="00EC2C37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</w:p>
    <w:p w14:paraId="7209CF5C" w14:textId="77777777" w:rsidR="00EC2C37" w:rsidRDefault="00EC2C37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</w:p>
    <w:p w14:paraId="67C30F60" w14:textId="1E704FAC" w:rsidR="00761C98" w:rsidRDefault="007D2BE6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color w:val="000000" w:themeColor="text1"/>
          <w:sz w:val="24"/>
          <w:szCs w:val="24"/>
        </w:rPr>
        <w:t>necessidade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de reforço no atendimento</w:t>
      </w:r>
      <w:r w:rsidR="00761C98">
        <w:rPr>
          <w:rFonts w:cstheme="minorHAnsi"/>
          <w:color w:val="000000" w:themeColor="text1"/>
          <w:sz w:val="24"/>
          <w:szCs w:val="24"/>
        </w:rPr>
        <w:t xml:space="preserve"> à população durante o período de vigência do estado de emergência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66BEBD92" w14:textId="297C1080" w:rsidR="00A22EEE" w:rsidRDefault="00A22EEE" w:rsidP="00A22EEE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A22EEE">
        <w:rPr>
          <w:rFonts w:cstheme="minorHAnsi"/>
          <w:b/>
          <w:color w:val="000000" w:themeColor="text1"/>
          <w:sz w:val="24"/>
          <w:szCs w:val="24"/>
        </w:rPr>
        <w:t xml:space="preserve">Art. </w:t>
      </w:r>
      <w:r>
        <w:rPr>
          <w:rFonts w:cstheme="minorHAnsi"/>
          <w:b/>
          <w:color w:val="000000" w:themeColor="text1"/>
          <w:sz w:val="24"/>
          <w:szCs w:val="24"/>
        </w:rPr>
        <w:t>5</w:t>
      </w:r>
      <w:r w:rsidR="007A7D97">
        <w:rPr>
          <w:rFonts w:cstheme="minorHAnsi"/>
          <w:b/>
          <w:color w:val="000000" w:themeColor="text1"/>
          <w:sz w:val="24"/>
          <w:szCs w:val="24"/>
        </w:rPr>
        <w:t>°</w:t>
      </w:r>
      <w:r>
        <w:rPr>
          <w:rFonts w:cstheme="minorHAnsi"/>
          <w:color w:val="000000" w:themeColor="text1"/>
          <w:sz w:val="24"/>
          <w:szCs w:val="24"/>
        </w:rPr>
        <w:t xml:space="preserve"> Durante o período de vigência da quarentena decretada pelo Governo Estadual</w:t>
      </w:r>
      <w:proofErr w:type="gramStart"/>
      <w:r>
        <w:rPr>
          <w:rFonts w:cstheme="minorHAnsi"/>
          <w:color w:val="000000" w:themeColor="text1"/>
          <w:sz w:val="24"/>
          <w:szCs w:val="24"/>
        </w:rPr>
        <w:t>, fica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suspenso o expediente em todos os órgãos da Administração Pública municipal, devendo as atividades ser realizadas na modalidade de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teletrabalho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ou trabalho remoto.</w:t>
      </w:r>
    </w:p>
    <w:p w14:paraId="3E7B787C" w14:textId="77777777" w:rsidR="00A22EEE" w:rsidRDefault="00A22EEE" w:rsidP="00A22EEE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§ 1° O trabalho em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órgãos-meio considerados essenciais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para o funcionamento da Prefeitura, que não puder ser realizado de forma remota, deverá ser feito através de escala de plantão, a ser fixada pelos responsáveis por cada pasta.</w:t>
      </w:r>
    </w:p>
    <w:p w14:paraId="21C9FCD9" w14:textId="77777777" w:rsidR="00A22EEE" w:rsidRDefault="00A22EEE" w:rsidP="00A22EEE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§ 2° A distribuição das tarefas a serem realizadas durante o período de quarentena deverá ser realizada pelas chefias imediatas, através dos meios ajustados em cada pasta.</w:t>
      </w:r>
    </w:p>
    <w:p w14:paraId="5CF5D577" w14:textId="77777777" w:rsidR="00A22EEE" w:rsidRDefault="00A22EEE" w:rsidP="00A22EEE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§ 3° Os servidores públicos municipais na ocorrência de convocação emergencial, deverão se apresentar imediatamente para o cumprimento de suas atividades laborais, independente à Secretaria Municipal ao qual for convocado.</w:t>
      </w:r>
    </w:p>
    <w:p w14:paraId="5E0B1EC1" w14:textId="77777777" w:rsidR="00A22EEE" w:rsidRDefault="00A22EEE" w:rsidP="00A22EEE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§ 4° Fica estabelecido no prazo de quarentena, que cada Secretário Municipal ficará responsável por justificar o ponto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eletrônico dos servidores públicos municipais lotados em cada secretaria</w:t>
      </w:r>
      <w:proofErr w:type="gramEnd"/>
      <w:r>
        <w:rPr>
          <w:rFonts w:cstheme="minorHAnsi"/>
          <w:color w:val="000000" w:themeColor="text1"/>
          <w:sz w:val="24"/>
          <w:szCs w:val="24"/>
        </w:rPr>
        <w:t>.</w:t>
      </w:r>
    </w:p>
    <w:p w14:paraId="13ECBADA" w14:textId="4F25AA4C" w:rsidR="00816A6F" w:rsidRDefault="00A22EEE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Art. 6</w:t>
      </w:r>
      <w:r w:rsidR="007A7D97">
        <w:rPr>
          <w:rFonts w:cstheme="minorHAnsi"/>
          <w:b/>
          <w:color w:val="000000" w:themeColor="text1"/>
          <w:sz w:val="24"/>
          <w:szCs w:val="24"/>
        </w:rPr>
        <w:t>°</w:t>
      </w:r>
      <w:r w:rsidR="00816A6F">
        <w:rPr>
          <w:rFonts w:cstheme="minorHAnsi"/>
          <w:color w:val="000000" w:themeColor="text1"/>
          <w:sz w:val="24"/>
          <w:szCs w:val="24"/>
        </w:rPr>
        <w:t xml:space="preserve"> Enquanto durar o período de quarentena decretado pelo Governo Estadual</w:t>
      </w:r>
      <w:proofErr w:type="gramStart"/>
      <w:r w:rsidR="00816A6F">
        <w:rPr>
          <w:rFonts w:cstheme="minorHAnsi"/>
          <w:color w:val="000000" w:themeColor="text1"/>
          <w:sz w:val="24"/>
          <w:szCs w:val="24"/>
        </w:rPr>
        <w:t>, ficam</w:t>
      </w:r>
      <w:proofErr w:type="gramEnd"/>
      <w:r w:rsidR="00816A6F">
        <w:rPr>
          <w:rFonts w:cstheme="minorHAnsi"/>
          <w:color w:val="000000" w:themeColor="text1"/>
          <w:sz w:val="24"/>
          <w:szCs w:val="24"/>
        </w:rPr>
        <w:t xml:space="preserve"> suspens</w:t>
      </w:r>
      <w:r w:rsidR="006E5CF0">
        <w:rPr>
          <w:rFonts w:cstheme="minorHAnsi"/>
          <w:color w:val="000000" w:themeColor="text1"/>
          <w:sz w:val="24"/>
          <w:szCs w:val="24"/>
        </w:rPr>
        <w:t>o</w:t>
      </w:r>
      <w:r w:rsidR="00816A6F">
        <w:rPr>
          <w:rFonts w:cstheme="minorHAnsi"/>
          <w:color w:val="000000" w:themeColor="text1"/>
          <w:sz w:val="24"/>
          <w:szCs w:val="24"/>
        </w:rPr>
        <w:t xml:space="preserve">s </w:t>
      </w:r>
      <w:r w:rsidR="006E5CF0">
        <w:rPr>
          <w:rFonts w:cstheme="minorHAnsi"/>
          <w:color w:val="000000" w:themeColor="text1"/>
          <w:sz w:val="24"/>
          <w:szCs w:val="24"/>
        </w:rPr>
        <w:t>os atendimentos agendados nas unidades de saúde que não sejam de urgência e emergência</w:t>
      </w:r>
      <w:r w:rsidR="008D5C5A">
        <w:rPr>
          <w:rFonts w:cstheme="minorHAnsi"/>
          <w:color w:val="000000" w:themeColor="text1"/>
          <w:sz w:val="24"/>
          <w:szCs w:val="24"/>
        </w:rPr>
        <w:t>, bem como, os procedimentos ambulatoriais e cirurgias eletivas</w:t>
      </w:r>
      <w:r w:rsidR="006E5CF0">
        <w:rPr>
          <w:rFonts w:cstheme="minorHAnsi"/>
          <w:color w:val="000000" w:themeColor="text1"/>
          <w:sz w:val="24"/>
          <w:szCs w:val="24"/>
        </w:rPr>
        <w:t>.</w:t>
      </w:r>
    </w:p>
    <w:p w14:paraId="150E9E35" w14:textId="4078233D" w:rsidR="006E5CF0" w:rsidRDefault="00A22EEE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§ 1°</w:t>
      </w:r>
      <w:r w:rsidR="006E5CF0">
        <w:rPr>
          <w:rFonts w:cstheme="minorHAnsi"/>
          <w:color w:val="000000" w:themeColor="text1"/>
          <w:sz w:val="24"/>
          <w:szCs w:val="24"/>
        </w:rPr>
        <w:t xml:space="preserve"> As unidades de saúde devem priorizar o atendimento aos idosos e a pessoas integrantes do grupo de risco, criando mecanismos de atendimento diferenciado, tanto quanto possível. </w:t>
      </w:r>
    </w:p>
    <w:p w14:paraId="6C788E25" w14:textId="25191975" w:rsidR="00100CBF" w:rsidRDefault="006E5CF0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§ 2</w:t>
      </w:r>
      <w:r w:rsidR="00A22EEE">
        <w:rPr>
          <w:rFonts w:cstheme="minorHAnsi"/>
          <w:color w:val="000000" w:themeColor="text1"/>
          <w:sz w:val="24"/>
          <w:szCs w:val="24"/>
        </w:rPr>
        <w:t>°</w:t>
      </w:r>
      <w:r>
        <w:rPr>
          <w:rFonts w:cstheme="minorHAnsi"/>
          <w:color w:val="000000" w:themeColor="text1"/>
          <w:sz w:val="24"/>
          <w:szCs w:val="24"/>
        </w:rPr>
        <w:t xml:space="preserve"> O disposto no caput não se aplica às consultas de rotina agendadas de pacientes com doença crônica, de consultas de pré-natal e de vacinação, devendo ser editado ato específico do responsável pela pasta para disciplinar esse atendimento no âmbito do Município. </w:t>
      </w:r>
    </w:p>
    <w:p w14:paraId="5048F850" w14:textId="77777777" w:rsidR="00EC2C37" w:rsidRDefault="007A7D97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Art. 7°</w:t>
      </w:r>
      <w:r w:rsidR="00A22EE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22EEE">
        <w:rPr>
          <w:rFonts w:cstheme="minorHAnsi"/>
          <w:color w:val="000000" w:themeColor="text1"/>
          <w:sz w:val="24"/>
          <w:szCs w:val="24"/>
        </w:rPr>
        <w:t>Determina que todos os servidores lotados</w:t>
      </w:r>
      <w:r w:rsidR="00A22EEE" w:rsidRPr="00A22EE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22EEE">
        <w:rPr>
          <w:rFonts w:cstheme="minorHAnsi"/>
          <w:color w:val="000000" w:themeColor="text1"/>
          <w:sz w:val="24"/>
          <w:szCs w:val="24"/>
        </w:rPr>
        <w:t xml:space="preserve">nas unidades de saúde sigam as orientações da Vigilância Epidemiológica e demais órgãos de saúde, em especial </w:t>
      </w:r>
      <w:proofErr w:type="gramStart"/>
      <w:r w:rsidR="00A22EEE">
        <w:rPr>
          <w:rFonts w:cstheme="minorHAnsi"/>
          <w:color w:val="000000" w:themeColor="text1"/>
          <w:sz w:val="24"/>
          <w:szCs w:val="24"/>
        </w:rPr>
        <w:t>no</w:t>
      </w:r>
      <w:proofErr w:type="gramEnd"/>
      <w:r w:rsidR="00A22EE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46F492E" w14:textId="1A6B0648" w:rsidR="00A22EEE" w:rsidRDefault="00A22EEE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color w:val="000000" w:themeColor="text1"/>
          <w:sz w:val="24"/>
          <w:szCs w:val="24"/>
        </w:rPr>
        <w:t>que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tange ao protocolo a ser seguido no caso de pacientes apresentarem os sintomas do COVID-19.</w:t>
      </w:r>
    </w:p>
    <w:p w14:paraId="27761C3B" w14:textId="143A2E75" w:rsidR="00A22EEE" w:rsidRDefault="00A22EEE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§ único: Ficam temporariamente suspensos todos os pedidos de férias dos servidores da Secretaria Municipal da Saúde.</w:t>
      </w:r>
    </w:p>
    <w:p w14:paraId="5AB74434" w14:textId="50ED38BC" w:rsidR="00A22EEE" w:rsidRPr="00A22EEE" w:rsidRDefault="00A22EEE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A22EEE">
        <w:rPr>
          <w:rFonts w:cstheme="minorHAnsi"/>
          <w:b/>
          <w:color w:val="000000" w:themeColor="text1"/>
          <w:sz w:val="24"/>
          <w:szCs w:val="24"/>
        </w:rPr>
        <w:t xml:space="preserve">Art. </w:t>
      </w:r>
      <w:r w:rsidR="007A7D97">
        <w:rPr>
          <w:rFonts w:cstheme="minorHAnsi"/>
          <w:b/>
          <w:color w:val="000000" w:themeColor="text1"/>
          <w:sz w:val="24"/>
          <w:szCs w:val="24"/>
        </w:rPr>
        <w:t>8°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F4891" w:rsidRPr="008F4891">
        <w:rPr>
          <w:rFonts w:cstheme="minorHAnsi"/>
          <w:color w:val="000000" w:themeColor="text1"/>
          <w:sz w:val="24"/>
          <w:szCs w:val="24"/>
        </w:rPr>
        <w:t>Como medi</w:t>
      </w:r>
      <w:r w:rsidR="008F4891">
        <w:rPr>
          <w:rFonts w:cstheme="minorHAnsi"/>
          <w:color w:val="000000" w:themeColor="text1"/>
          <w:sz w:val="24"/>
          <w:szCs w:val="24"/>
        </w:rPr>
        <w:t>das individuai</w:t>
      </w:r>
      <w:r w:rsidR="007A7D97">
        <w:rPr>
          <w:rFonts w:cstheme="minorHAnsi"/>
          <w:color w:val="000000" w:themeColor="text1"/>
          <w:sz w:val="24"/>
          <w:szCs w:val="24"/>
        </w:rPr>
        <w:t>s recomenda-se que pacientes com sintomas respiratórios fiquem restritos ao domicílio e que pessoas idosas, crianças e pacientes de doenças crônicas evitem a circulação em ambientes com aglomeração de pessoas.</w:t>
      </w:r>
    </w:p>
    <w:p w14:paraId="643F5425" w14:textId="300D7AB1" w:rsidR="00A11DB7" w:rsidRDefault="000E3569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A22EEE">
        <w:rPr>
          <w:rFonts w:cstheme="minorHAnsi"/>
          <w:b/>
          <w:color w:val="000000" w:themeColor="text1"/>
          <w:sz w:val="24"/>
          <w:szCs w:val="24"/>
        </w:rPr>
        <w:t xml:space="preserve">Art. </w:t>
      </w:r>
      <w:r w:rsidR="007A7D97">
        <w:rPr>
          <w:rFonts w:cstheme="minorHAnsi"/>
          <w:b/>
          <w:color w:val="000000" w:themeColor="text1"/>
          <w:sz w:val="24"/>
          <w:szCs w:val="24"/>
        </w:rPr>
        <w:t>9°</w:t>
      </w:r>
      <w:r>
        <w:rPr>
          <w:rFonts w:cstheme="minorHAnsi"/>
          <w:color w:val="000000" w:themeColor="text1"/>
          <w:sz w:val="24"/>
          <w:szCs w:val="24"/>
        </w:rPr>
        <w:t xml:space="preserve"> Ficam suspensos, pelo prazo de 30 (trinta) dias, todos os eventos de qualquer dimensão, agendados para ocorrer em equipamento municipal, ou ainda, que tenham obtido alvará pelo órgão competente. </w:t>
      </w:r>
    </w:p>
    <w:p w14:paraId="7CD3F28F" w14:textId="39C7B087" w:rsidR="000E3569" w:rsidRDefault="000E3569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A22EEE">
        <w:rPr>
          <w:rFonts w:cstheme="minorHAnsi"/>
          <w:b/>
          <w:color w:val="000000" w:themeColor="text1"/>
          <w:sz w:val="24"/>
          <w:szCs w:val="24"/>
        </w:rPr>
        <w:t xml:space="preserve">Art. </w:t>
      </w:r>
      <w:r w:rsidR="007A7D97">
        <w:rPr>
          <w:rFonts w:cstheme="minorHAnsi"/>
          <w:b/>
          <w:color w:val="000000" w:themeColor="text1"/>
          <w:sz w:val="24"/>
          <w:szCs w:val="24"/>
        </w:rPr>
        <w:t>10</w:t>
      </w:r>
      <w:r w:rsidRPr="003900B3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Ficam os titulares dos órgãos e das entidades da ad</w:t>
      </w:r>
      <w:r w:rsidR="00A35DFB">
        <w:rPr>
          <w:rFonts w:cstheme="minorHAnsi"/>
          <w:color w:val="000000" w:themeColor="text1"/>
          <w:sz w:val="24"/>
          <w:szCs w:val="24"/>
        </w:rPr>
        <w:t xml:space="preserve">ministração </w:t>
      </w:r>
      <w:proofErr w:type="gramStart"/>
      <w:r w:rsidR="00A35DFB">
        <w:rPr>
          <w:rFonts w:cstheme="minorHAnsi"/>
          <w:color w:val="000000" w:themeColor="text1"/>
          <w:sz w:val="24"/>
          <w:szCs w:val="24"/>
        </w:rPr>
        <w:t xml:space="preserve">pública municipal </w:t>
      </w:r>
      <w:r>
        <w:rPr>
          <w:rFonts w:cstheme="minorHAnsi"/>
          <w:color w:val="000000" w:themeColor="text1"/>
          <w:sz w:val="24"/>
          <w:szCs w:val="24"/>
        </w:rPr>
        <w:t>autorizados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a expedir atos complementares ao disposto neste Decreto, regulando situações específicas.</w:t>
      </w:r>
    </w:p>
    <w:p w14:paraId="746112A1" w14:textId="5AC71CDE" w:rsidR="007A7D97" w:rsidRDefault="007A7D97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7A7D97">
        <w:rPr>
          <w:rFonts w:cstheme="minorHAnsi"/>
          <w:b/>
          <w:color w:val="000000" w:themeColor="text1"/>
          <w:sz w:val="24"/>
          <w:szCs w:val="24"/>
        </w:rPr>
        <w:t>Art. 11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7A7D97">
        <w:rPr>
          <w:rFonts w:cstheme="minorHAnsi"/>
          <w:color w:val="000000" w:themeColor="text1"/>
          <w:sz w:val="24"/>
          <w:szCs w:val="24"/>
        </w:rPr>
        <w:t>No caso específico de aumento injustificado de preços de produtos de c</w:t>
      </w:r>
      <w:r w:rsidR="00003D33">
        <w:rPr>
          <w:rFonts w:cstheme="minorHAnsi"/>
          <w:color w:val="000000" w:themeColor="text1"/>
          <w:sz w:val="24"/>
          <w:szCs w:val="24"/>
        </w:rPr>
        <w:t>ombate e proteção ao COVID-19</w:t>
      </w:r>
      <w:proofErr w:type="gramStart"/>
      <w:r w:rsidR="00003D33">
        <w:rPr>
          <w:rFonts w:cstheme="minorHAnsi"/>
          <w:color w:val="000000" w:themeColor="text1"/>
          <w:sz w:val="24"/>
          <w:szCs w:val="24"/>
        </w:rPr>
        <w:t xml:space="preserve">, </w:t>
      </w:r>
      <w:r w:rsidR="001C67E7">
        <w:rPr>
          <w:rFonts w:cstheme="minorHAnsi"/>
          <w:color w:val="000000" w:themeColor="text1"/>
          <w:sz w:val="24"/>
          <w:szCs w:val="24"/>
        </w:rPr>
        <w:t>s</w:t>
      </w:r>
      <w:r w:rsidRPr="007A7D97">
        <w:rPr>
          <w:rFonts w:cstheme="minorHAnsi"/>
          <w:color w:val="000000" w:themeColor="text1"/>
          <w:sz w:val="24"/>
          <w:szCs w:val="24"/>
        </w:rPr>
        <w:t>erá</w:t>
      </w:r>
      <w:proofErr w:type="gramEnd"/>
      <w:r w:rsidRPr="007A7D97">
        <w:rPr>
          <w:rFonts w:cstheme="minorHAnsi"/>
          <w:color w:val="000000" w:themeColor="text1"/>
          <w:sz w:val="24"/>
          <w:szCs w:val="24"/>
        </w:rPr>
        <w:t xml:space="preserve"> cassado, como medida cautelar prevista no parágrafo único do art. 56, da Lei Federal n 8.078, de 1990 (Código de Defesa do Consumidor), o Alvará de Funcionamento de estabelecimentos que incorrerem em práticas abusivas ao direito do consumidor, previamente constatado pelo</w:t>
      </w:r>
      <w:r>
        <w:rPr>
          <w:rFonts w:cstheme="minorHAnsi"/>
          <w:color w:val="000000" w:themeColor="text1"/>
          <w:sz w:val="24"/>
          <w:szCs w:val="24"/>
        </w:rPr>
        <w:t xml:space="preserve"> PROCON.</w:t>
      </w:r>
    </w:p>
    <w:p w14:paraId="7AD1DFC0" w14:textId="1A73227E" w:rsidR="007A7D97" w:rsidRDefault="007A7D97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7A7D97">
        <w:rPr>
          <w:rFonts w:cstheme="minorHAnsi"/>
          <w:b/>
          <w:color w:val="000000" w:themeColor="text1"/>
          <w:sz w:val="24"/>
          <w:szCs w:val="24"/>
        </w:rPr>
        <w:t xml:space="preserve">Art. 12 </w:t>
      </w:r>
      <w:r>
        <w:rPr>
          <w:rFonts w:cstheme="minorHAnsi"/>
          <w:color w:val="000000" w:themeColor="text1"/>
          <w:sz w:val="24"/>
          <w:szCs w:val="24"/>
        </w:rPr>
        <w:t>As medidas previstas neste Decreto poderão ser reavaliadas a qualquer</w:t>
      </w:r>
      <w:r w:rsidR="00003D33">
        <w:rPr>
          <w:rFonts w:cstheme="minorHAnsi"/>
          <w:color w:val="000000" w:themeColor="text1"/>
          <w:sz w:val="24"/>
          <w:szCs w:val="24"/>
        </w:rPr>
        <w:t xml:space="preserve"> momento, de acordo com a situação </w:t>
      </w:r>
      <w:r w:rsidR="007B1A77">
        <w:rPr>
          <w:rFonts w:cstheme="minorHAnsi"/>
          <w:color w:val="000000" w:themeColor="text1"/>
          <w:sz w:val="24"/>
          <w:szCs w:val="24"/>
        </w:rPr>
        <w:t>epidemiológic</w:t>
      </w:r>
      <w:r w:rsidR="006C7846">
        <w:rPr>
          <w:rFonts w:cstheme="minorHAnsi"/>
          <w:color w:val="000000" w:themeColor="text1"/>
          <w:sz w:val="24"/>
          <w:szCs w:val="24"/>
        </w:rPr>
        <w:t>a municipal ou em decorrência de instituições</w:t>
      </w:r>
      <w:r w:rsidR="007B1A77">
        <w:rPr>
          <w:rFonts w:cstheme="minorHAnsi"/>
          <w:color w:val="000000" w:themeColor="text1"/>
          <w:sz w:val="24"/>
          <w:szCs w:val="24"/>
        </w:rPr>
        <w:t xml:space="preserve"> Estaduais e Federais.</w:t>
      </w:r>
    </w:p>
    <w:p w14:paraId="48F91A41" w14:textId="3E28F868" w:rsidR="00003D33" w:rsidRPr="007B1A77" w:rsidRDefault="00003D33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7B1A77">
        <w:rPr>
          <w:rFonts w:cstheme="minorHAnsi"/>
          <w:b/>
          <w:color w:val="000000" w:themeColor="text1"/>
          <w:sz w:val="24"/>
          <w:szCs w:val="24"/>
        </w:rPr>
        <w:t>Art. 13</w:t>
      </w:r>
      <w:r w:rsidRPr="007B1A77">
        <w:rPr>
          <w:rFonts w:cstheme="minorHAnsi"/>
          <w:color w:val="000000" w:themeColor="text1"/>
          <w:sz w:val="24"/>
          <w:szCs w:val="24"/>
        </w:rPr>
        <w:t xml:space="preserve"> </w:t>
      </w:r>
      <w:r w:rsidR="007B1A77" w:rsidRPr="007B1A77">
        <w:rPr>
          <w:rFonts w:cstheme="minorHAnsi"/>
          <w:color w:val="000000" w:themeColor="text1"/>
          <w:sz w:val="24"/>
          <w:szCs w:val="24"/>
        </w:rPr>
        <w:t xml:space="preserve">Os casos omissos e as eventuais exceções à aplicação deste Decreto serão </w:t>
      </w:r>
      <w:r w:rsidR="007B1A77">
        <w:rPr>
          <w:rFonts w:cstheme="minorHAnsi"/>
          <w:color w:val="000000" w:themeColor="text1"/>
          <w:sz w:val="24"/>
          <w:szCs w:val="24"/>
        </w:rPr>
        <w:t xml:space="preserve">definidos </w:t>
      </w:r>
      <w:r w:rsidR="007B1A77" w:rsidRPr="007B1A77">
        <w:rPr>
          <w:rFonts w:cstheme="minorHAnsi"/>
          <w:color w:val="000000" w:themeColor="text1"/>
          <w:sz w:val="24"/>
          <w:szCs w:val="24"/>
        </w:rPr>
        <w:t>pelo Chefe do Poder Executivo Municipal.</w:t>
      </w:r>
    </w:p>
    <w:p w14:paraId="7D64FC9F" w14:textId="77777777" w:rsidR="00EC2C37" w:rsidRDefault="00EC2C37" w:rsidP="005311D6">
      <w:pPr>
        <w:spacing w:after="24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263C57E0" w14:textId="77777777" w:rsidR="00EC2C37" w:rsidRDefault="00EC2C37" w:rsidP="005311D6">
      <w:pPr>
        <w:spacing w:after="24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403E671" w14:textId="77777777" w:rsidR="00EC2C37" w:rsidRDefault="00EC2C37" w:rsidP="005311D6">
      <w:pPr>
        <w:spacing w:after="24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54AC747C" w14:textId="77777777" w:rsidR="00EC2C37" w:rsidRDefault="00EC2C37" w:rsidP="005311D6">
      <w:pPr>
        <w:spacing w:after="24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6FDA76A" w14:textId="77777777" w:rsidR="00EC2C37" w:rsidRDefault="00EC2C37" w:rsidP="005311D6">
      <w:pPr>
        <w:spacing w:after="24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16BC37D" w14:textId="031B9CF5" w:rsidR="00B00DA7" w:rsidRDefault="00CD3DF1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A22EEE">
        <w:rPr>
          <w:rFonts w:cstheme="minorHAnsi"/>
          <w:b/>
          <w:color w:val="000000" w:themeColor="text1"/>
          <w:sz w:val="24"/>
          <w:szCs w:val="24"/>
        </w:rPr>
        <w:t xml:space="preserve">Art. </w:t>
      </w:r>
      <w:r w:rsidR="007A7D97">
        <w:rPr>
          <w:rFonts w:cstheme="minorHAnsi"/>
          <w:b/>
          <w:color w:val="000000" w:themeColor="text1"/>
          <w:sz w:val="24"/>
          <w:szCs w:val="24"/>
        </w:rPr>
        <w:t>1</w:t>
      </w:r>
      <w:r w:rsidR="00003D33">
        <w:rPr>
          <w:rFonts w:cstheme="minorHAnsi"/>
          <w:b/>
          <w:color w:val="000000" w:themeColor="text1"/>
          <w:sz w:val="24"/>
          <w:szCs w:val="24"/>
        </w:rPr>
        <w:t>4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0E3569" w:rsidRPr="000E3569">
        <w:rPr>
          <w:rFonts w:cstheme="minorHAnsi"/>
          <w:color w:val="000000" w:themeColor="text1"/>
          <w:sz w:val="24"/>
          <w:szCs w:val="24"/>
        </w:rPr>
        <w:t xml:space="preserve">Este Decreto entra em vigor na data de sua publicação, com prazo de vigência limitado ao disposto nos §§ 2º e 3º do art. 1º e no art. 8º da Lei federal nº 13.979, de </w:t>
      </w:r>
      <w:proofErr w:type="gramStart"/>
      <w:r w:rsidR="000E3569" w:rsidRPr="000E3569">
        <w:rPr>
          <w:rFonts w:cstheme="minorHAnsi"/>
          <w:color w:val="000000" w:themeColor="text1"/>
          <w:sz w:val="24"/>
          <w:szCs w:val="24"/>
        </w:rPr>
        <w:t>6</w:t>
      </w:r>
      <w:proofErr w:type="gramEnd"/>
      <w:r w:rsidR="000E3569" w:rsidRPr="000E3569">
        <w:rPr>
          <w:rFonts w:cstheme="minorHAnsi"/>
          <w:color w:val="000000" w:themeColor="text1"/>
          <w:sz w:val="24"/>
          <w:szCs w:val="24"/>
        </w:rPr>
        <w:t xml:space="preserve"> de fevereiro de 2020.</w:t>
      </w:r>
    </w:p>
    <w:p w14:paraId="55610ADD" w14:textId="77777777" w:rsidR="00003D33" w:rsidRDefault="00003D33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</w:p>
    <w:p w14:paraId="0C5EA974" w14:textId="79B18215" w:rsidR="00A04D95" w:rsidRDefault="00A04D95" w:rsidP="00A04D95">
      <w:pPr>
        <w:spacing w:after="240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Braço do Trombudo/SC, 18 de março de 2020.</w:t>
      </w:r>
    </w:p>
    <w:p w14:paraId="7C0C7CB3" w14:textId="77777777" w:rsidR="00EC2C37" w:rsidRDefault="00EC2C37" w:rsidP="00A04D95">
      <w:pPr>
        <w:spacing w:after="240"/>
        <w:jc w:val="center"/>
        <w:rPr>
          <w:rFonts w:cstheme="minorHAnsi"/>
          <w:color w:val="000000" w:themeColor="text1"/>
          <w:sz w:val="24"/>
          <w:szCs w:val="24"/>
        </w:rPr>
      </w:pPr>
    </w:p>
    <w:p w14:paraId="00044072" w14:textId="77777777" w:rsidR="004C7580" w:rsidRDefault="004C7580" w:rsidP="00A04D95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3211C5F2" w14:textId="77777777" w:rsidR="00A04D95" w:rsidRPr="004C7580" w:rsidRDefault="00A04D95" w:rsidP="00A04D95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4C7580">
        <w:rPr>
          <w:rFonts w:cstheme="minorHAnsi"/>
          <w:b/>
          <w:color w:val="000000" w:themeColor="text1"/>
          <w:sz w:val="24"/>
          <w:szCs w:val="24"/>
        </w:rPr>
        <w:t>Nildo</w:t>
      </w:r>
      <w:proofErr w:type="spellEnd"/>
      <w:r w:rsidRPr="004C758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4C7580">
        <w:rPr>
          <w:rFonts w:cstheme="minorHAnsi"/>
          <w:b/>
          <w:color w:val="000000" w:themeColor="text1"/>
          <w:sz w:val="24"/>
          <w:szCs w:val="24"/>
        </w:rPr>
        <w:t>Melmestet</w:t>
      </w:r>
      <w:proofErr w:type="spellEnd"/>
    </w:p>
    <w:p w14:paraId="68D1B84E" w14:textId="6EE3A04B" w:rsidR="00A04D95" w:rsidRDefault="00A04D95" w:rsidP="00A04D95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A04D95">
        <w:rPr>
          <w:rFonts w:cstheme="minorHAnsi"/>
          <w:color w:val="000000" w:themeColor="text1"/>
          <w:sz w:val="24"/>
          <w:szCs w:val="24"/>
        </w:rPr>
        <w:t>Prefeito Municipal</w:t>
      </w:r>
    </w:p>
    <w:p w14:paraId="1CB62722" w14:textId="4FF5F7C0" w:rsidR="000D4C8B" w:rsidRDefault="000D4C8B" w:rsidP="00A04D95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0618CE26" w14:textId="77777777" w:rsidR="00EC2C37" w:rsidRDefault="00EC2C37" w:rsidP="00A04D95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59050B63" w14:textId="77777777" w:rsidR="004C7580" w:rsidRDefault="004C7580" w:rsidP="00A04D95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0C2F4DDB" w14:textId="77777777" w:rsidR="004C7580" w:rsidRDefault="004C7580" w:rsidP="00A04D95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0DCA738C" w14:textId="69AC9E81" w:rsidR="004C7580" w:rsidRPr="004C7580" w:rsidRDefault="008624E7" w:rsidP="00A04D95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Secretária da</w:t>
      </w:r>
      <w:r w:rsidR="004C7580" w:rsidRPr="004C7580">
        <w:rPr>
          <w:rFonts w:cstheme="minorHAnsi"/>
          <w:b/>
          <w:color w:val="000000" w:themeColor="text1"/>
          <w:sz w:val="24"/>
          <w:szCs w:val="24"/>
        </w:rPr>
        <w:t xml:space="preserve"> Administração e Finanças</w:t>
      </w:r>
    </w:p>
    <w:p w14:paraId="4D47DD63" w14:textId="1082ABC4" w:rsidR="004C7580" w:rsidRDefault="004C7580" w:rsidP="00A04D95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proofErr w:type="spellStart"/>
      <w:r w:rsidRPr="004C7580">
        <w:rPr>
          <w:rFonts w:cstheme="minorHAnsi"/>
          <w:color w:val="000000" w:themeColor="text1"/>
          <w:sz w:val="24"/>
          <w:szCs w:val="24"/>
        </w:rPr>
        <w:t>Carice</w:t>
      </w:r>
      <w:proofErr w:type="spellEnd"/>
      <w:r w:rsidRPr="004C7580">
        <w:rPr>
          <w:rFonts w:cstheme="minorHAnsi"/>
          <w:color w:val="000000" w:themeColor="text1"/>
          <w:sz w:val="24"/>
          <w:szCs w:val="24"/>
        </w:rPr>
        <w:t xml:space="preserve"> E. L. Wolniewicz</w:t>
      </w:r>
    </w:p>
    <w:p w14:paraId="7AEC92E0" w14:textId="77777777" w:rsidR="000D4C8B" w:rsidRDefault="000D4C8B" w:rsidP="00A04D95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60CB82C6" w14:textId="77777777" w:rsidR="000D4C8B" w:rsidRDefault="000D4C8B" w:rsidP="00A04D95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33033287" w14:textId="77777777" w:rsidR="000D4C8B" w:rsidRDefault="000D4C8B" w:rsidP="00A04D95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2ABF830C" w14:textId="77777777" w:rsidR="004C7580" w:rsidRDefault="004C7580" w:rsidP="00A04D95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073DDD2C" w14:textId="77777777" w:rsidR="004C7580" w:rsidRDefault="004C7580" w:rsidP="00A04D95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6B5A8F10" w14:textId="77777777" w:rsidR="004C7580" w:rsidRDefault="004C7580" w:rsidP="00A04D95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sectPr w:rsidR="004C7580" w:rsidSect="00EC2C37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8C"/>
    <w:rsid w:val="00003D33"/>
    <w:rsid w:val="00095A0E"/>
    <w:rsid w:val="000A31ED"/>
    <w:rsid w:val="000D09CF"/>
    <w:rsid w:val="000D4C8B"/>
    <w:rsid w:val="000E3569"/>
    <w:rsid w:val="000F5B6B"/>
    <w:rsid w:val="00100CBF"/>
    <w:rsid w:val="001210EC"/>
    <w:rsid w:val="00170289"/>
    <w:rsid w:val="00175601"/>
    <w:rsid w:val="001864EB"/>
    <w:rsid w:val="001C67E7"/>
    <w:rsid w:val="001D3F10"/>
    <w:rsid w:val="002011CF"/>
    <w:rsid w:val="00212907"/>
    <w:rsid w:val="002D2DF9"/>
    <w:rsid w:val="0030101B"/>
    <w:rsid w:val="0030598E"/>
    <w:rsid w:val="00325EA3"/>
    <w:rsid w:val="00374FCA"/>
    <w:rsid w:val="003900B3"/>
    <w:rsid w:val="00476D52"/>
    <w:rsid w:val="004C3B4D"/>
    <w:rsid w:val="004C7580"/>
    <w:rsid w:val="00502EA1"/>
    <w:rsid w:val="005311D6"/>
    <w:rsid w:val="00602E87"/>
    <w:rsid w:val="00674DAE"/>
    <w:rsid w:val="006B56F2"/>
    <w:rsid w:val="006C5562"/>
    <w:rsid w:val="006C7846"/>
    <w:rsid w:val="006E5CF0"/>
    <w:rsid w:val="007311A7"/>
    <w:rsid w:val="0073268C"/>
    <w:rsid w:val="00761C98"/>
    <w:rsid w:val="007706C4"/>
    <w:rsid w:val="00796EC6"/>
    <w:rsid w:val="007A5C1C"/>
    <w:rsid w:val="007A7D97"/>
    <w:rsid w:val="007B1A77"/>
    <w:rsid w:val="007B3D94"/>
    <w:rsid w:val="007D2BE6"/>
    <w:rsid w:val="007E470B"/>
    <w:rsid w:val="00816A6F"/>
    <w:rsid w:val="00825062"/>
    <w:rsid w:val="00830A4C"/>
    <w:rsid w:val="00843C79"/>
    <w:rsid w:val="008624E7"/>
    <w:rsid w:val="008C2CEC"/>
    <w:rsid w:val="008D5C5A"/>
    <w:rsid w:val="008F4891"/>
    <w:rsid w:val="009F2D80"/>
    <w:rsid w:val="00A04D95"/>
    <w:rsid w:val="00A11DB7"/>
    <w:rsid w:val="00A22EEE"/>
    <w:rsid w:val="00A35DFB"/>
    <w:rsid w:val="00A56008"/>
    <w:rsid w:val="00A6751A"/>
    <w:rsid w:val="00A71E51"/>
    <w:rsid w:val="00AA7BDF"/>
    <w:rsid w:val="00AB01FB"/>
    <w:rsid w:val="00AC7A7E"/>
    <w:rsid w:val="00B00DA7"/>
    <w:rsid w:val="00B0605D"/>
    <w:rsid w:val="00BD7D5B"/>
    <w:rsid w:val="00C66FFB"/>
    <w:rsid w:val="00C75586"/>
    <w:rsid w:val="00CD3DF1"/>
    <w:rsid w:val="00CF480C"/>
    <w:rsid w:val="00DC329B"/>
    <w:rsid w:val="00E06358"/>
    <w:rsid w:val="00E34F4B"/>
    <w:rsid w:val="00E352A6"/>
    <w:rsid w:val="00E52872"/>
    <w:rsid w:val="00EA3EDB"/>
    <w:rsid w:val="00EC2C37"/>
    <w:rsid w:val="00F6524C"/>
    <w:rsid w:val="00FA5FCC"/>
    <w:rsid w:val="00FF455F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7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16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1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E896-C69B-4322-A94D-15190667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Dagostin Marchi</dc:creator>
  <cp:lastModifiedBy>Windows</cp:lastModifiedBy>
  <cp:revision>4</cp:revision>
  <cp:lastPrinted>2020-03-18T19:32:00Z</cp:lastPrinted>
  <dcterms:created xsi:type="dcterms:W3CDTF">2020-03-18T19:25:00Z</dcterms:created>
  <dcterms:modified xsi:type="dcterms:W3CDTF">2020-03-18T19:32:00Z</dcterms:modified>
</cp:coreProperties>
</file>